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4D83" w14:textId="77777777" w:rsidR="00EF3351" w:rsidRPr="00373560" w:rsidRDefault="00EF3351" w:rsidP="001D616D">
      <w:pPr>
        <w:jc w:val="center"/>
        <w:rPr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94"/>
      </w:tblGrid>
      <w:tr w:rsidR="002B3BDF" w14:paraId="0FF33D0D" w14:textId="77777777" w:rsidTr="008C3B1F">
        <w:tc>
          <w:tcPr>
            <w:tcW w:w="1701" w:type="dxa"/>
          </w:tcPr>
          <w:p w14:paraId="2127B03D" w14:textId="77777777" w:rsidR="002B3BDF" w:rsidRDefault="002B3BDF" w:rsidP="008C3B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8080"/>
                <w:spacing w:val="0"/>
                <w:sz w:val="28"/>
                <w:szCs w:val="28"/>
                <w:lang w:val="en-GB" w:eastAsia="en-GB"/>
              </w:rPr>
            </w:pPr>
            <w:r>
              <w:rPr>
                <w:noProof/>
              </w:rPr>
              <w:drawing>
                <wp:inline distT="0" distB="0" distL="0" distR="0" wp14:anchorId="0179CBE8" wp14:editId="38902EE4">
                  <wp:extent cx="891997" cy="601980"/>
                  <wp:effectExtent l="0" t="0" r="381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18" cy="61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</w:tcPr>
          <w:p w14:paraId="60BA0ABC" w14:textId="77777777" w:rsidR="002B3BDF" w:rsidRPr="002B3BDF" w:rsidRDefault="002B3BDF" w:rsidP="002B3B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8080"/>
                <w:spacing w:val="0"/>
                <w:sz w:val="28"/>
                <w:szCs w:val="28"/>
                <w:lang w:val="en-GB" w:eastAsia="en-GB"/>
              </w:rPr>
            </w:pPr>
            <w:r w:rsidRPr="002B3BDF">
              <w:rPr>
                <w:rFonts w:ascii="Calibri" w:hAnsi="Calibri" w:cs="Calibri"/>
                <w:b/>
                <w:bCs/>
                <w:color w:val="008080"/>
                <w:spacing w:val="0"/>
                <w:sz w:val="28"/>
                <w:szCs w:val="28"/>
                <w:lang w:val="en-GB" w:eastAsia="en-GB"/>
              </w:rPr>
              <w:t>Tower Hamlets’ Prostitution Partnership Meetings</w:t>
            </w:r>
          </w:p>
          <w:p w14:paraId="6F32EE77" w14:textId="5C3AB7A5" w:rsidR="002B3BDF" w:rsidRDefault="002B3BDF" w:rsidP="002B3B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8080"/>
                <w:spacing w:val="0"/>
                <w:sz w:val="28"/>
                <w:szCs w:val="28"/>
                <w:lang w:val="en-GB" w:eastAsia="en-GB"/>
              </w:rPr>
            </w:pPr>
            <w:r w:rsidRPr="002B3BDF">
              <w:rPr>
                <w:rFonts w:ascii="Calibri" w:hAnsi="Calibri" w:cs="Calibri"/>
                <w:b/>
                <w:bCs/>
                <w:color w:val="008080"/>
                <w:spacing w:val="0"/>
                <w:sz w:val="28"/>
                <w:szCs w:val="28"/>
                <w:lang w:val="en-GB" w:eastAsia="en-GB"/>
              </w:rPr>
              <w:t>Information Sheet for Clients</w:t>
            </w:r>
          </w:p>
        </w:tc>
      </w:tr>
    </w:tbl>
    <w:p w14:paraId="33CC38F3" w14:textId="77777777" w:rsidR="00651352" w:rsidRPr="00FC519C" w:rsidRDefault="00651352" w:rsidP="00FC519C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pacing w:val="0"/>
          <w:sz w:val="22"/>
          <w:szCs w:val="22"/>
          <w:lang w:val="en-GB" w:eastAsia="en-GB"/>
        </w:rPr>
      </w:pPr>
    </w:p>
    <w:p w14:paraId="5A1106B8" w14:textId="77777777" w:rsidR="002B3BDF" w:rsidRDefault="002B3BDF" w:rsidP="00EB62FD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14:paraId="3CB196F2" w14:textId="53A41D9E" w:rsidR="00EB62FD" w:rsidRPr="00EB62FD" w:rsidRDefault="00FC519C" w:rsidP="00EB62FD">
      <w:pPr>
        <w:autoSpaceDE w:val="0"/>
        <w:autoSpaceDN w:val="0"/>
        <w:adjustRightInd w:val="0"/>
        <w:rPr>
          <w:rFonts w:ascii="Calibri" w:hAnsi="Calibri" w:cs="Calibri"/>
          <w:b/>
          <w:bCs/>
          <w:spacing w:val="0"/>
          <w:sz w:val="22"/>
          <w:szCs w:val="22"/>
          <w:lang w:val="en-GB" w:eastAsia="en-GB"/>
        </w:rPr>
      </w:pPr>
      <w:r w:rsidRPr="00EB62FD">
        <w:rPr>
          <w:rFonts w:asciiTheme="minorHAnsi" w:hAnsiTheme="minorHAnsi"/>
          <w:b/>
          <w:sz w:val="22"/>
          <w:szCs w:val="22"/>
        </w:rPr>
        <w:t xml:space="preserve">What </w:t>
      </w:r>
      <w:r w:rsidR="00EB62FD">
        <w:rPr>
          <w:rFonts w:asciiTheme="minorHAnsi" w:hAnsiTheme="minorHAnsi"/>
          <w:b/>
          <w:sz w:val="22"/>
          <w:szCs w:val="22"/>
        </w:rPr>
        <w:t xml:space="preserve">are the </w:t>
      </w:r>
      <w:r w:rsidR="00EB62FD" w:rsidRPr="00EB62FD">
        <w:rPr>
          <w:rFonts w:ascii="Calibri" w:hAnsi="Calibri" w:cs="Calibri"/>
          <w:b/>
          <w:bCs/>
          <w:spacing w:val="0"/>
          <w:sz w:val="22"/>
          <w:szCs w:val="22"/>
          <w:lang w:val="en-GB" w:eastAsia="en-GB"/>
        </w:rPr>
        <w:t>Tower Hamlets’ Prostitution Partnership Meetings</w:t>
      </w:r>
      <w:r w:rsidR="00EB62FD">
        <w:rPr>
          <w:rFonts w:ascii="Calibri" w:hAnsi="Calibri" w:cs="Calibri"/>
          <w:b/>
          <w:bCs/>
          <w:spacing w:val="0"/>
          <w:sz w:val="22"/>
          <w:szCs w:val="22"/>
          <w:lang w:val="en-GB" w:eastAsia="en-GB"/>
        </w:rPr>
        <w:t xml:space="preserve"> (THPP)?</w:t>
      </w:r>
    </w:p>
    <w:p w14:paraId="03F8A57F" w14:textId="77777777" w:rsidR="00FC519C" w:rsidRPr="00FC519C" w:rsidRDefault="00FC519C" w:rsidP="00EB62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C519C">
        <w:rPr>
          <w:rFonts w:asciiTheme="minorHAnsi" w:hAnsiTheme="minorHAnsi"/>
          <w:sz w:val="22"/>
          <w:szCs w:val="22"/>
        </w:rPr>
        <w:t xml:space="preserve">The </w:t>
      </w:r>
      <w:r w:rsidR="00966D14">
        <w:rPr>
          <w:rFonts w:asciiTheme="minorHAnsi" w:hAnsiTheme="minorHAnsi"/>
          <w:sz w:val="22"/>
          <w:szCs w:val="22"/>
        </w:rPr>
        <w:t xml:space="preserve">THPP is a shortened name to describe </w:t>
      </w:r>
      <w:r w:rsidR="00966D14" w:rsidRPr="00966D14">
        <w:rPr>
          <w:rFonts w:ascii="Calibri" w:hAnsi="Calibri" w:cs="Calibri"/>
          <w:bCs/>
          <w:spacing w:val="0"/>
          <w:sz w:val="22"/>
          <w:szCs w:val="22"/>
          <w:lang w:val="en-GB" w:eastAsia="en-GB"/>
        </w:rPr>
        <w:t>Tower Hamlets’ Prostitution Partnership</w:t>
      </w:r>
      <w:r w:rsidR="00966D14">
        <w:rPr>
          <w:rFonts w:asciiTheme="minorHAnsi" w:hAnsiTheme="minorHAnsi"/>
          <w:sz w:val="22"/>
          <w:szCs w:val="22"/>
        </w:rPr>
        <w:t>, a</w:t>
      </w:r>
      <w:r w:rsidR="00AD7211">
        <w:rPr>
          <w:rFonts w:asciiTheme="minorHAnsi" w:hAnsiTheme="minorHAnsi"/>
          <w:sz w:val="22"/>
          <w:szCs w:val="22"/>
        </w:rPr>
        <w:t xml:space="preserve"> monthly</w:t>
      </w:r>
      <w:r w:rsidR="00966D14">
        <w:rPr>
          <w:rFonts w:asciiTheme="minorHAnsi" w:hAnsiTheme="minorHAnsi"/>
          <w:sz w:val="22"/>
          <w:szCs w:val="22"/>
        </w:rPr>
        <w:t xml:space="preserve"> meeting where staff from local support services come together </w:t>
      </w:r>
      <w:r w:rsidRPr="00FC519C">
        <w:rPr>
          <w:rFonts w:asciiTheme="minorHAnsi" w:hAnsiTheme="minorHAnsi"/>
          <w:sz w:val="22"/>
          <w:szCs w:val="22"/>
        </w:rPr>
        <w:t xml:space="preserve">to review and co-ordinate </w:t>
      </w:r>
      <w:r w:rsidR="00966D14">
        <w:rPr>
          <w:rFonts w:asciiTheme="minorHAnsi" w:hAnsiTheme="minorHAnsi"/>
          <w:sz w:val="22"/>
          <w:szCs w:val="22"/>
        </w:rPr>
        <w:t xml:space="preserve">support plans for women who are involved in prostitution. The aim is to make sure that women </w:t>
      </w:r>
      <w:proofErr w:type="gramStart"/>
      <w:r w:rsidR="00966D14">
        <w:rPr>
          <w:rFonts w:asciiTheme="minorHAnsi" w:hAnsiTheme="minorHAnsi"/>
          <w:sz w:val="22"/>
          <w:szCs w:val="22"/>
        </w:rPr>
        <w:t>are able to</w:t>
      </w:r>
      <w:proofErr w:type="gramEnd"/>
      <w:r w:rsidR="00966D14">
        <w:rPr>
          <w:rFonts w:asciiTheme="minorHAnsi" w:hAnsiTheme="minorHAnsi"/>
          <w:sz w:val="22"/>
          <w:szCs w:val="22"/>
        </w:rPr>
        <w:t xml:space="preserve"> access the support available for them within the borough.  </w:t>
      </w:r>
    </w:p>
    <w:p w14:paraId="74F1BBF8" w14:textId="77777777" w:rsidR="00FC519C" w:rsidRPr="00FC519C" w:rsidRDefault="00FC519C" w:rsidP="00EB62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8C51A31" w14:textId="77777777" w:rsidR="00FC519C" w:rsidRPr="00FC519C" w:rsidRDefault="00966D14" w:rsidP="00EB62FD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THPP</w:t>
      </w:r>
      <w:r w:rsidR="00FC519C" w:rsidRPr="00FC519C">
        <w:rPr>
          <w:rFonts w:asciiTheme="minorHAnsi" w:hAnsiTheme="minorHAnsi"/>
          <w:b/>
          <w:sz w:val="22"/>
          <w:szCs w:val="22"/>
        </w:rPr>
        <w:t xml:space="preserve"> Confidentiality </w:t>
      </w:r>
    </w:p>
    <w:p w14:paraId="3C8AC8CE" w14:textId="77777777" w:rsidR="00FC519C" w:rsidRPr="00FC519C" w:rsidRDefault="00AD7211" w:rsidP="00EB62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take your confidentiality seriously. </w:t>
      </w:r>
      <w:r w:rsidR="00FC519C" w:rsidRPr="00FC519C">
        <w:rPr>
          <w:rFonts w:asciiTheme="minorHAnsi" w:hAnsiTheme="minorHAnsi"/>
          <w:sz w:val="22"/>
          <w:szCs w:val="22"/>
        </w:rPr>
        <w:t xml:space="preserve">The </w:t>
      </w:r>
      <w:r w:rsidR="00966D14">
        <w:rPr>
          <w:rFonts w:asciiTheme="minorHAnsi" w:hAnsiTheme="minorHAnsi"/>
          <w:sz w:val="22"/>
          <w:szCs w:val="22"/>
        </w:rPr>
        <w:t>THPP</w:t>
      </w:r>
      <w:r w:rsidR="00FC519C" w:rsidRPr="00FC519C">
        <w:rPr>
          <w:rFonts w:asciiTheme="minorHAnsi" w:hAnsiTheme="minorHAnsi"/>
          <w:sz w:val="22"/>
          <w:szCs w:val="22"/>
        </w:rPr>
        <w:t xml:space="preserve"> is not a public meeting and attendance is strictly limited to agreed staff that are able to help with your case. </w:t>
      </w:r>
    </w:p>
    <w:p w14:paraId="33465C2E" w14:textId="77777777" w:rsidR="00FC519C" w:rsidRPr="00FC519C" w:rsidRDefault="00FC519C" w:rsidP="00EB62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D4B2648" w14:textId="77777777" w:rsidR="00FC519C" w:rsidRDefault="00FC519C" w:rsidP="00EB62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C519C">
        <w:rPr>
          <w:rFonts w:asciiTheme="minorHAnsi" w:hAnsiTheme="minorHAnsi"/>
          <w:b/>
          <w:sz w:val="22"/>
          <w:szCs w:val="22"/>
        </w:rPr>
        <w:t xml:space="preserve">What agencies attend the </w:t>
      </w:r>
      <w:r w:rsidR="00966D14">
        <w:rPr>
          <w:rFonts w:asciiTheme="minorHAnsi" w:hAnsiTheme="minorHAnsi"/>
          <w:b/>
          <w:sz w:val="22"/>
          <w:szCs w:val="22"/>
        </w:rPr>
        <w:t>THPP</w:t>
      </w:r>
      <w:r w:rsidRPr="00FC519C">
        <w:rPr>
          <w:rFonts w:asciiTheme="minorHAnsi" w:hAnsiTheme="minorHAnsi"/>
          <w:b/>
          <w:sz w:val="22"/>
          <w:szCs w:val="22"/>
        </w:rPr>
        <w:t>?</w:t>
      </w:r>
      <w:r w:rsidRPr="00FC519C">
        <w:rPr>
          <w:rFonts w:asciiTheme="minorHAnsi" w:hAnsiTheme="minorHAnsi"/>
          <w:sz w:val="22"/>
          <w:szCs w:val="22"/>
        </w:rPr>
        <w:t xml:space="preserve"> </w:t>
      </w:r>
    </w:p>
    <w:p w14:paraId="37085C44" w14:textId="77777777" w:rsidR="002A453F" w:rsidRPr="00FC519C" w:rsidRDefault="00FC519C" w:rsidP="00EB62F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pacing w:val="0"/>
          <w:sz w:val="22"/>
          <w:szCs w:val="22"/>
          <w:lang w:val="en-GB" w:eastAsia="en-GB"/>
        </w:rPr>
      </w:pPr>
      <w:r w:rsidRPr="00FC519C">
        <w:rPr>
          <w:rFonts w:asciiTheme="minorHAnsi" w:hAnsiTheme="minorHAnsi"/>
          <w:sz w:val="22"/>
          <w:szCs w:val="22"/>
        </w:rPr>
        <w:t xml:space="preserve">The agencies that attend </w:t>
      </w:r>
      <w:r w:rsidR="00966D14">
        <w:rPr>
          <w:rFonts w:asciiTheme="minorHAnsi" w:hAnsiTheme="minorHAnsi"/>
          <w:sz w:val="22"/>
          <w:szCs w:val="22"/>
        </w:rPr>
        <w:t>THPP</w:t>
      </w:r>
      <w:r w:rsidRPr="00FC519C">
        <w:rPr>
          <w:rFonts w:asciiTheme="minorHAnsi" w:hAnsiTheme="minorHAnsi"/>
          <w:sz w:val="22"/>
          <w:szCs w:val="22"/>
        </w:rPr>
        <w:t xml:space="preserve"> are as follows: the Council Domestic Violence and Hate Crime Team, Police, Housing Options, Children’s Social Care, </w:t>
      </w:r>
      <w:r w:rsidR="00AD7211">
        <w:rPr>
          <w:rFonts w:asciiTheme="minorHAnsi" w:hAnsiTheme="minorHAnsi"/>
          <w:sz w:val="22"/>
          <w:szCs w:val="22"/>
        </w:rPr>
        <w:t>RESET</w:t>
      </w:r>
      <w:r w:rsidRPr="00FC519C">
        <w:rPr>
          <w:rFonts w:asciiTheme="minorHAnsi" w:hAnsiTheme="minorHAnsi"/>
          <w:sz w:val="22"/>
          <w:szCs w:val="22"/>
        </w:rPr>
        <w:t xml:space="preserve">, </w:t>
      </w:r>
      <w:r w:rsidR="00AD7211">
        <w:rPr>
          <w:rFonts w:asciiTheme="minorHAnsi" w:hAnsiTheme="minorHAnsi"/>
          <w:sz w:val="22"/>
          <w:szCs w:val="22"/>
        </w:rPr>
        <w:t>Independent Domestic Violence Advocates, Floating Support, Local Hostel Representatives, Community Mental Health &amp; Tower Hamlets Street Outreach Team</w:t>
      </w:r>
      <w:r w:rsidRPr="00FC519C">
        <w:rPr>
          <w:rFonts w:asciiTheme="minorHAnsi" w:hAnsiTheme="minorHAnsi"/>
          <w:sz w:val="22"/>
          <w:szCs w:val="22"/>
        </w:rPr>
        <w:t xml:space="preserve">. The agencies that attend the </w:t>
      </w:r>
      <w:r w:rsidR="00966D14">
        <w:rPr>
          <w:rFonts w:asciiTheme="minorHAnsi" w:hAnsiTheme="minorHAnsi"/>
          <w:sz w:val="22"/>
          <w:szCs w:val="22"/>
        </w:rPr>
        <w:t>THPP</w:t>
      </w:r>
      <w:r w:rsidRPr="00FC519C">
        <w:rPr>
          <w:rFonts w:asciiTheme="minorHAnsi" w:hAnsiTheme="minorHAnsi"/>
          <w:sz w:val="22"/>
          <w:szCs w:val="22"/>
        </w:rPr>
        <w:t xml:space="preserve"> have all agreed how they will work together and share information</w:t>
      </w:r>
      <w:r w:rsidR="00AD7211">
        <w:rPr>
          <w:rFonts w:asciiTheme="minorHAnsi" w:hAnsiTheme="minorHAnsi"/>
          <w:sz w:val="22"/>
          <w:szCs w:val="22"/>
        </w:rPr>
        <w:t xml:space="preserve"> securely with your confidentiality as a priority</w:t>
      </w:r>
      <w:r w:rsidRPr="00FC519C">
        <w:rPr>
          <w:rFonts w:asciiTheme="minorHAnsi" w:hAnsiTheme="minorHAnsi"/>
          <w:sz w:val="22"/>
          <w:szCs w:val="22"/>
        </w:rPr>
        <w:t xml:space="preserve">. Other agencies can attend the </w:t>
      </w:r>
      <w:r w:rsidR="00966D14">
        <w:rPr>
          <w:rFonts w:asciiTheme="minorHAnsi" w:hAnsiTheme="minorHAnsi"/>
          <w:sz w:val="22"/>
          <w:szCs w:val="22"/>
        </w:rPr>
        <w:t>THPP</w:t>
      </w:r>
      <w:r w:rsidRPr="00FC519C">
        <w:rPr>
          <w:rFonts w:asciiTheme="minorHAnsi" w:hAnsiTheme="minorHAnsi"/>
          <w:sz w:val="22"/>
          <w:szCs w:val="22"/>
        </w:rPr>
        <w:t xml:space="preserve"> when they refer </w:t>
      </w:r>
      <w:r w:rsidR="00AD7211">
        <w:rPr>
          <w:rFonts w:asciiTheme="minorHAnsi" w:hAnsiTheme="minorHAnsi"/>
          <w:sz w:val="22"/>
          <w:szCs w:val="22"/>
        </w:rPr>
        <w:t xml:space="preserve">a case, but they </w:t>
      </w:r>
      <w:proofErr w:type="gramStart"/>
      <w:r w:rsidR="00AD7211">
        <w:rPr>
          <w:rFonts w:asciiTheme="minorHAnsi" w:hAnsiTheme="minorHAnsi"/>
          <w:sz w:val="22"/>
          <w:szCs w:val="22"/>
        </w:rPr>
        <w:t>have to</w:t>
      </w:r>
      <w:proofErr w:type="gramEnd"/>
      <w:r w:rsidR="00AD7211">
        <w:rPr>
          <w:rFonts w:asciiTheme="minorHAnsi" w:hAnsiTheme="minorHAnsi"/>
          <w:sz w:val="22"/>
          <w:szCs w:val="22"/>
        </w:rPr>
        <w:t xml:space="preserve"> sign the THPP’s confidentiality agreement. </w:t>
      </w:r>
      <w:r w:rsidRPr="00FC519C">
        <w:rPr>
          <w:rFonts w:asciiTheme="minorHAnsi" w:hAnsiTheme="minorHAnsi"/>
          <w:sz w:val="22"/>
          <w:szCs w:val="22"/>
        </w:rPr>
        <w:t xml:space="preserve"> </w:t>
      </w:r>
    </w:p>
    <w:p w14:paraId="56C87AD0" w14:textId="77777777" w:rsidR="00FC519C" w:rsidRPr="00FC519C" w:rsidRDefault="00FC519C" w:rsidP="00EB62F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pacing w:val="0"/>
          <w:sz w:val="22"/>
          <w:szCs w:val="22"/>
          <w:lang w:val="en-GB" w:eastAsia="en-GB"/>
        </w:rPr>
      </w:pPr>
    </w:p>
    <w:p w14:paraId="641C5CCB" w14:textId="77777777" w:rsidR="00FC519C" w:rsidRPr="00FC519C" w:rsidRDefault="00FC519C" w:rsidP="00EB62FD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FC519C">
        <w:rPr>
          <w:rFonts w:asciiTheme="minorHAnsi" w:hAnsiTheme="minorHAnsi"/>
          <w:b/>
          <w:sz w:val="22"/>
          <w:szCs w:val="22"/>
        </w:rPr>
        <w:t xml:space="preserve">How do I know what has been discussed and agreed? </w:t>
      </w:r>
    </w:p>
    <w:p w14:paraId="2F20D2C8" w14:textId="77777777" w:rsidR="00FC519C" w:rsidRPr="00FC519C" w:rsidRDefault="00FC519C" w:rsidP="00EB62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C519C">
        <w:rPr>
          <w:rFonts w:asciiTheme="minorHAnsi" w:hAnsiTheme="minorHAnsi"/>
          <w:sz w:val="22"/>
          <w:szCs w:val="22"/>
        </w:rPr>
        <w:t xml:space="preserve">Only member agencies attend the </w:t>
      </w:r>
      <w:r w:rsidR="00966D14">
        <w:rPr>
          <w:rFonts w:asciiTheme="minorHAnsi" w:hAnsiTheme="minorHAnsi"/>
          <w:sz w:val="22"/>
          <w:szCs w:val="22"/>
        </w:rPr>
        <w:t>THPP</w:t>
      </w:r>
      <w:r w:rsidRPr="00FC519C">
        <w:rPr>
          <w:rFonts w:asciiTheme="minorHAnsi" w:hAnsiTheme="minorHAnsi"/>
          <w:sz w:val="22"/>
          <w:szCs w:val="22"/>
        </w:rPr>
        <w:t xml:space="preserve">. You or your family will not be able to attend. </w:t>
      </w:r>
      <w:r w:rsidR="00AD7211">
        <w:rPr>
          <w:rFonts w:asciiTheme="minorHAnsi" w:hAnsiTheme="minorHAnsi"/>
          <w:sz w:val="22"/>
          <w:szCs w:val="22"/>
        </w:rPr>
        <w:t xml:space="preserve">Where possible, the member of staff who referred your case to the meeting will be able to update you on the actions agreed. </w:t>
      </w:r>
      <w:r w:rsidRPr="00FC519C">
        <w:rPr>
          <w:rFonts w:asciiTheme="minorHAnsi" w:hAnsiTheme="minorHAnsi"/>
          <w:sz w:val="22"/>
          <w:szCs w:val="22"/>
        </w:rPr>
        <w:t xml:space="preserve">If you would like to make your views known to the </w:t>
      </w:r>
      <w:r w:rsidR="00966D14">
        <w:rPr>
          <w:rFonts w:asciiTheme="minorHAnsi" w:hAnsiTheme="minorHAnsi"/>
          <w:sz w:val="22"/>
          <w:szCs w:val="22"/>
        </w:rPr>
        <w:t>THPP</w:t>
      </w:r>
      <w:r w:rsidRPr="00FC519C">
        <w:rPr>
          <w:rFonts w:asciiTheme="minorHAnsi" w:hAnsiTheme="minorHAnsi"/>
          <w:sz w:val="22"/>
          <w:szCs w:val="22"/>
        </w:rPr>
        <w:t xml:space="preserve"> </w:t>
      </w:r>
      <w:r w:rsidR="00AD7211">
        <w:rPr>
          <w:rFonts w:asciiTheme="minorHAnsi" w:hAnsiTheme="minorHAnsi"/>
          <w:sz w:val="22"/>
          <w:szCs w:val="22"/>
        </w:rPr>
        <w:t xml:space="preserve">you can contact us using the contact information included in the footer. </w:t>
      </w:r>
    </w:p>
    <w:p w14:paraId="1942FFE0" w14:textId="77777777" w:rsidR="00FC519C" w:rsidRDefault="00FC519C" w:rsidP="00EB62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A5EF736" w14:textId="77777777" w:rsidR="00AD7211" w:rsidRPr="00AD7211" w:rsidRDefault="00AD7211" w:rsidP="00EB62FD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8080"/>
          <w:spacing w:val="0"/>
          <w:sz w:val="22"/>
          <w:szCs w:val="22"/>
          <w:lang w:val="en-GB" w:eastAsia="en-GB"/>
        </w:rPr>
      </w:pPr>
      <w:r w:rsidRPr="00AD7211">
        <w:rPr>
          <w:rFonts w:asciiTheme="minorHAnsi" w:hAnsiTheme="minorHAnsi"/>
          <w:b/>
          <w:color w:val="008080"/>
          <w:sz w:val="22"/>
          <w:szCs w:val="22"/>
        </w:rPr>
        <w:t>You will now be asked to complete an Information Sharing Consent form, giving permission for your ca</w:t>
      </w:r>
      <w:r w:rsidR="00FB3A11">
        <w:rPr>
          <w:rFonts w:asciiTheme="minorHAnsi" w:hAnsiTheme="minorHAnsi"/>
          <w:b/>
          <w:color w:val="008080"/>
          <w:sz w:val="22"/>
          <w:szCs w:val="22"/>
        </w:rPr>
        <w:t xml:space="preserve">se to be discussed at the next </w:t>
      </w:r>
      <w:r w:rsidRPr="00AD7211">
        <w:rPr>
          <w:rFonts w:asciiTheme="minorHAnsi" w:hAnsiTheme="minorHAnsi"/>
          <w:b/>
          <w:color w:val="008080"/>
          <w:sz w:val="22"/>
          <w:szCs w:val="22"/>
        </w:rPr>
        <w:t>THPP meeting.</w:t>
      </w:r>
    </w:p>
    <w:sectPr w:rsidR="00AD7211" w:rsidRPr="00AD7211" w:rsidSect="00FA0D22">
      <w:headerReference w:type="default" r:id="rId12"/>
      <w:footerReference w:type="default" r:id="rId13"/>
      <w:pgSz w:w="12240" w:h="15840"/>
      <w:pgMar w:top="0" w:right="1041" w:bottom="851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5FAB" w14:textId="77777777" w:rsidR="00CB2F0F" w:rsidRDefault="00CB2F0F" w:rsidP="00DA7EAC">
      <w:pPr>
        <w:pStyle w:val="Heading1"/>
      </w:pPr>
      <w:r>
        <w:separator/>
      </w:r>
    </w:p>
  </w:endnote>
  <w:endnote w:type="continuationSeparator" w:id="0">
    <w:p w14:paraId="4C7DCC4C" w14:textId="77777777" w:rsidR="00CB2F0F" w:rsidRDefault="00CB2F0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EF12" w14:textId="77777777" w:rsidR="00F23160" w:rsidRPr="00F23160" w:rsidRDefault="00F23160" w:rsidP="00F23160">
    <w:pPr>
      <w:spacing w:after="40"/>
      <w:jc w:val="center"/>
      <w:rPr>
        <w:rFonts w:ascii="Arial" w:hAnsi="Arial" w:cs="Arial"/>
        <w:color w:val="008080"/>
      </w:rPr>
    </w:pPr>
    <w:r w:rsidRPr="00F23160">
      <w:rPr>
        <w:rFonts w:ascii="Arial" w:hAnsi="Arial" w:cs="Arial"/>
        <w:color w:val="008080"/>
      </w:rPr>
      <w:t xml:space="preserve">Beyond the Streets, Door of Hope project ● </w:t>
    </w:r>
    <w:r w:rsidRPr="00E32A85">
      <w:rPr>
        <w:rFonts w:ascii="Arial" w:hAnsi="Arial" w:cs="Arial"/>
        <w:color w:val="008080"/>
      </w:rPr>
      <w:t>doorofhope.org.uk</w:t>
    </w:r>
    <w:r w:rsidRPr="00F23160">
      <w:rPr>
        <w:rFonts w:ascii="Arial" w:hAnsi="Arial" w:cs="Arial"/>
        <w:color w:val="008080"/>
      </w:rPr>
      <w:t xml:space="preserve"> </w:t>
    </w:r>
    <w:r w:rsidRPr="00F23160">
      <w:rPr>
        <w:rFonts w:ascii="Arial" w:hAnsi="Arial" w:cs="Arial"/>
        <w:color w:val="008080"/>
      </w:rPr>
      <w:sym w:font="Wingdings 2" w:char="F097"/>
    </w:r>
    <w:r w:rsidR="00856FC3">
      <w:rPr>
        <w:rFonts w:ascii="Arial" w:hAnsi="Arial" w:cs="Arial"/>
        <w:color w:val="008080"/>
      </w:rPr>
      <w:t>0300 3020762</w:t>
    </w:r>
    <w:r w:rsidRPr="00F23160">
      <w:rPr>
        <w:rFonts w:ascii="Calibri" w:hAnsi="Calibri" w:cs="Calibri"/>
        <w:color w:val="008080"/>
        <w:sz w:val="22"/>
        <w:szCs w:val="22"/>
        <w:shd w:val="clear" w:color="auto" w:fill="FFFFFF"/>
      </w:rPr>
      <w:t xml:space="preserve"> </w:t>
    </w:r>
    <w:r w:rsidRPr="00F23160">
      <w:rPr>
        <w:rFonts w:ascii="Arial" w:hAnsi="Arial" w:cs="Arial"/>
        <w:color w:val="008080"/>
      </w:rPr>
      <w:t>● thpp@beyondthestreets.org.uk</w:t>
    </w:r>
  </w:p>
  <w:p w14:paraId="321F4933" w14:textId="54751EFE" w:rsidR="00F23160" w:rsidRPr="00F23160" w:rsidRDefault="00F23160" w:rsidP="00F23160">
    <w:pPr>
      <w:tabs>
        <w:tab w:val="center" w:pos="4820"/>
        <w:tab w:val="left" w:pos="6865"/>
      </w:tabs>
      <w:spacing w:before="120" w:after="40"/>
      <w:ind w:right="-590"/>
      <w:rPr>
        <w:rFonts w:ascii="Arial" w:hAnsi="Arial" w:cs="Arial"/>
        <w:color w:val="008080"/>
      </w:rPr>
    </w:pPr>
    <w:r w:rsidRPr="00F23160">
      <w:rPr>
        <w:rFonts w:ascii="Arial" w:hAnsi="Arial" w:cs="Arial"/>
        <w:color w:val="008080"/>
      </w:rPr>
      <w:tab/>
      <w:t xml:space="preserve">Registered charity number </w:t>
    </w:r>
    <w:r w:rsidR="00CD540C" w:rsidRPr="00CD540C">
      <w:rPr>
        <w:rFonts w:ascii="Arial" w:hAnsi="Arial" w:cs="Arial"/>
        <w:color w:val="008080"/>
      </w:rPr>
      <w:t>1178421</w:t>
    </w:r>
    <w:r w:rsidRPr="00F23160">
      <w:rPr>
        <w:rFonts w:ascii="Arial" w:hAnsi="Arial" w:cs="Arial"/>
        <w:color w:val="008080"/>
      </w:rPr>
      <w:tab/>
    </w:r>
  </w:p>
  <w:p w14:paraId="75480430" w14:textId="77777777" w:rsidR="00F23160" w:rsidRDefault="00F2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8C2B6" w14:textId="77777777" w:rsidR="00CB2F0F" w:rsidRDefault="00CB2F0F" w:rsidP="00DA7EAC">
      <w:pPr>
        <w:pStyle w:val="Heading1"/>
      </w:pPr>
      <w:r>
        <w:separator/>
      </w:r>
    </w:p>
  </w:footnote>
  <w:footnote w:type="continuationSeparator" w:id="0">
    <w:p w14:paraId="063275BC" w14:textId="77777777" w:rsidR="00CB2F0F" w:rsidRDefault="00CB2F0F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B795" w14:textId="77777777" w:rsidR="006B7640" w:rsidRDefault="001D616D" w:rsidP="001D616D">
    <w:pPr>
      <w:pStyle w:val="Header"/>
      <w:tabs>
        <w:tab w:val="left" w:pos="7152"/>
        <w:tab w:val="right" w:pos="10405"/>
      </w:tabs>
      <w:jc w:val="right"/>
    </w:pPr>
    <w:r>
      <w:tab/>
    </w:r>
    <w:r>
      <w:tab/>
    </w:r>
    <w:r>
      <w:tab/>
    </w:r>
    <w:r w:rsidR="00E32A85">
      <w:rPr>
        <w:noProof/>
      </w:rPr>
      <w:drawing>
        <wp:inline distT="0" distB="0" distL="0" distR="0" wp14:anchorId="35FB0E8A" wp14:editId="7B698B63">
          <wp:extent cx="2240280" cy="426720"/>
          <wp:effectExtent l="0" t="0" r="0" b="0"/>
          <wp:docPr id="1" name="Picture 1" descr="Door of H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or of H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A85">
      <w:rPr>
        <w:noProof/>
      </w:rPr>
      <w:drawing>
        <wp:inline distT="0" distB="0" distL="0" distR="0" wp14:anchorId="1B154B34" wp14:editId="1AF2D5A5">
          <wp:extent cx="1211580" cy="419100"/>
          <wp:effectExtent l="0" t="0" r="0" b="0"/>
          <wp:docPr id="2" name="Picture 2" descr="B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29782" w14:textId="77777777" w:rsidR="006B7640" w:rsidRDefault="006B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7E2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F5F52"/>
    <w:multiLevelType w:val="hybridMultilevel"/>
    <w:tmpl w:val="AD68D970"/>
    <w:lvl w:ilvl="0" w:tplc="95A8D15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0F6E"/>
    <w:multiLevelType w:val="hybridMultilevel"/>
    <w:tmpl w:val="1FF0C536"/>
    <w:lvl w:ilvl="0" w:tplc="AD24E7BC">
      <w:start w:val="1"/>
      <w:numFmt w:val="bullet"/>
      <w:lvlText w:val="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B"/>
    <w:rsid w:val="00002947"/>
    <w:rsid w:val="00017261"/>
    <w:rsid w:val="00017DD1"/>
    <w:rsid w:val="000332AD"/>
    <w:rsid w:val="0003742B"/>
    <w:rsid w:val="00046106"/>
    <w:rsid w:val="00057AA2"/>
    <w:rsid w:val="000735F6"/>
    <w:rsid w:val="000800E1"/>
    <w:rsid w:val="000850C7"/>
    <w:rsid w:val="000903CD"/>
    <w:rsid w:val="000947DB"/>
    <w:rsid w:val="000C0676"/>
    <w:rsid w:val="000C3395"/>
    <w:rsid w:val="000D4427"/>
    <w:rsid w:val="000F07AB"/>
    <w:rsid w:val="0011649E"/>
    <w:rsid w:val="0015561C"/>
    <w:rsid w:val="0016303A"/>
    <w:rsid w:val="00190F40"/>
    <w:rsid w:val="001A7E81"/>
    <w:rsid w:val="001B2EC8"/>
    <w:rsid w:val="001C5A5C"/>
    <w:rsid w:val="001D616D"/>
    <w:rsid w:val="001F7A95"/>
    <w:rsid w:val="00203307"/>
    <w:rsid w:val="00203F89"/>
    <w:rsid w:val="002068BF"/>
    <w:rsid w:val="00224C7F"/>
    <w:rsid w:val="00226D0F"/>
    <w:rsid w:val="00237B4B"/>
    <w:rsid w:val="00240AF1"/>
    <w:rsid w:val="0024648C"/>
    <w:rsid w:val="0025124D"/>
    <w:rsid w:val="002602F0"/>
    <w:rsid w:val="00276465"/>
    <w:rsid w:val="002802A4"/>
    <w:rsid w:val="00292993"/>
    <w:rsid w:val="002A162E"/>
    <w:rsid w:val="002A1A82"/>
    <w:rsid w:val="002A453F"/>
    <w:rsid w:val="002B3BDF"/>
    <w:rsid w:val="002C0936"/>
    <w:rsid w:val="002D6432"/>
    <w:rsid w:val="002E0B9C"/>
    <w:rsid w:val="002E225F"/>
    <w:rsid w:val="002F3E82"/>
    <w:rsid w:val="00302F81"/>
    <w:rsid w:val="00373560"/>
    <w:rsid w:val="00384215"/>
    <w:rsid w:val="003A5C10"/>
    <w:rsid w:val="003D7C4C"/>
    <w:rsid w:val="00415F5F"/>
    <w:rsid w:val="0042038C"/>
    <w:rsid w:val="00461DCB"/>
    <w:rsid w:val="0046276C"/>
    <w:rsid w:val="00491A66"/>
    <w:rsid w:val="00496597"/>
    <w:rsid w:val="004D749D"/>
    <w:rsid w:val="005045D2"/>
    <w:rsid w:val="0051255A"/>
    <w:rsid w:val="00525651"/>
    <w:rsid w:val="00531C25"/>
    <w:rsid w:val="00532E3E"/>
    <w:rsid w:val="00532E88"/>
    <w:rsid w:val="005360D4"/>
    <w:rsid w:val="0054754E"/>
    <w:rsid w:val="0056338C"/>
    <w:rsid w:val="005A4FE2"/>
    <w:rsid w:val="005B0EC2"/>
    <w:rsid w:val="005B1B39"/>
    <w:rsid w:val="005D4280"/>
    <w:rsid w:val="005D6072"/>
    <w:rsid w:val="005F2A3D"/>
    <w:rsid w:val="00620CFC"/>
    <w:rsid w:val="006314EB"/>
    <w:rsid w:val="00637952"/>
    <w:rsid w:val="00651352"/>
    <w:rsid w:val="006638AD"/>
    <w:rsid w:val="00671993"/>
    <w:rsid w:val="00680A8B"/>
    <w:rsid w:val="00682713"/>
    <w:rsid w:val="006869F8"/>
    <w:rsid w:val="006B7640"/>
    <w:rsid w:val="006E339F"/>
    <w:rsid w:val="006F71FD"/>
    <w:rsid w:val="00703A2E"/>
    <w:rsid w:val="007129CB"/>
    <w:rsid w:val="00717004"/>
    <w:rsid w:val="00722DE8"/>
    <w:rsid w:val="00733AC6"/>
    <w:rsid w:val="007344B3"/>
    <w:rsid w:val="00736C9F"/>
    <w:rsid w:val="00750344"/>
    <w:rsid w:val="00761EBD"/>
    <w:rsid w:val="00770EEA"/>
    <w:rsid w:val="007A6CEF"/>
    <w:rsid w:val="007B519F"/>
    <w:rsid w:val="007D16A2"/>
    <w:rsid w:val="007D36F9"/>
    <w:rsid w:val="007E3D81"/>
    <w:rsid w:val="008353C6"/>
    <w:rsid w:val="00856FC3"/>
    <w:rsid w:val="008658E6"/>
    <w:rsid w:val="00866156"/>
    <w:rsid w:val="008823B6"/>
    <w:rsid w:val="00884CA6"/>
    <w:rsid w:val="00887861"/>
    <w:rsid w:val="00890AE3"/>
    <w:rsid w:val="008C7A17"/>
    <w:rsid w:val="00901585"/>
    <w:rsid w:val="00932D09"/>
    <w:rsid w:val="00933BE2"/>
    <w:rsid w:val="00943CCC"/>
    <w:rsid w:val="00961C3A"/>
    <w:rsid w:val="009622B2"/>
    <w:rsid w:val="00966AEC"/>
    <w:rsid w:val="00966D14"/>
    <w:rsid w:val="00990B4B"/>
    <w:rsid w:val="009E3B16"/>
    <w:rsid w:val="009E75DA"/>
    <w:rsid w:val="009F58BB"/>
    <w:rsid w:val="00A236B0"/>
    <w:rsid w:val="00A41E64"/>
    <w:rsid w:val="00A42538"/>
    <w:rsid w:val="00A4373B"/>
    <w:rsid w:val="00A91F99"/>
    <w:rsid w:val="00AB7DDA"/>
    <w:rsid w:val="00AC087E"/>
    <w:rsid w:val="00AD322A"/>
    <w:rsid w:val="00AD4687"/>
    <w:rsid w:val="00AD7211"/>
    <w:rsid w:val="00AE1F72"/>
    <w:rsid w:val="00AF093D"/>
    <w:rsid w:val="00AF37C5"/>
    <w:rsid w:val="00B01AFD"/>
    <w:rsid w:val="00B04903"/>
    <w:rsid w:val="00B12708"/>
    <w:rsid w:val="00B2117A"/>
    <w:rsid w:val="00B25ADA"/>
    <w:rsid w:val="00B30F60"/>
    <w:rsid w:val="00B41C69"/>
    <w:rsid w:val="00B61506"/>
    <w:rsid w:val="00B64238"/>
    <w:rsid w:val="00B72362"/>
    <w:rsid w:val="00B83FE0"/>
    <w:rsid w:val="00B96D9F"/>
    <w:rsid w:val="00BB2ADA"/>
    <w:rsid w:val="00BE09D6"/>
    <w:rsid w:val="00BE708B"/>
    <w:rsid w:val="00BF7EB3"/>
    <w:rsid w:val="00C07925"/>
    <w:rsid w:val="00C16DDB"/>
    <w:rsid w:val="00C30E55"/>
    <w:rsid w:val="00C63324"/>
    <w:rsid w:val="00C76764"/>
    <w:rsid w:val="00C81188"/>
    <w:rsid w:val="00CB0150"/>
    <w:rsid w:val="00CB2F0F"/>
    <w:rsid w:val="00CB5E53"/>
    <w:rsid w:val="00CB704A"/>
    <w:rsid w:val="00CC6A22"/>
    <w:rsid w:val="00CC7CB7"/>
    <w:rsid w:val="00CD540C"/>
    <w:rsid w:val="00D02133"/>
    <w:rsid w:val="00D0215E"/>
    <w:rsid w:val="00D21FCD"/>
    <w:rsid w:val="00D34CBE"/>
    <w:rsid w:val="00D461ED"/>
    <w:rsid w:val="00D53D61"/>
    <w:rsid w:val="00D66A94"/>
    <w:rsid w:val="00D95813"/>
    <w:rsid w:val="00DA410A"/>
    <w:rsid w:val="00DA5F94"/>
    <w:rsid w:val="00DA7EAC"/>
    <w:rsid w:val="00DE446E"/>
    <w:rsid w:val="00DF1BA0"/>
    <w:rsid w:val="00E17096"/>
    <w:rsid w:val="00E32A85"/>
    <w:rsid w:val="00E33DC8"/>
    <w:rsid w:val="00E500CE"/>
    <w:rsid w:val="00E50C7C"/>
    <w:rsid w:val="00E6002A"/>
    <w:rsid w:val="00E630EB"/>
    <w:rsid w:val="00E63C73"/>
    <w:rsid w:val="00E737DA"/>
    <w:rsid w:val="00E75AE6"/>
    <w:rsid w:val="00E80215"/>
    <w:rsid w:val="00E87C9F"/>
    <w:rsid w:val="00EB52A5"/>
    <w:rsid w:val="00EB62FD"/>
    <w:rsid w:val="00EC655E"/>
    <w:rsid w:val="00EE19D7"/>
    <w:rsid w:val="00EE33CA"/>
    <w:rsid w:val="00EF0097"/>
    <w:rsid w:val="00EF3351"/>
    <w:rsid w:val="00F02D27"/>
    <w:rsid w:val="00F04B9B"/>
    <w:rsid w:val="00F0626A"/>
    <w:rsid w:val="00F06353"/>
    <w:rsid w:val="00F149CC"/>
    <w:rsid w:val="00F23160"/>
    <w:rsid w:val="00F351A6"/>
    <w:rsid w:val="00F41CEC"/>
    <w:rsid w:val="00F46364"/>
    <w:rsid w:val="00F5760A"/>
    <w:rsid w:val="00F70AF8"/>
    <w:rsid w:val="00F74AAD"/>
    <w:rsid w:val="00FA0D22"/>
    <w:rsid w:val="00FB3A11"/>
    <w:rsid w:val="00FB3B4C"/>
    <w:rsid w:val="00FB51C9"/>
    <w:rsid w:val="00FC3EC0"/>
    <w:rsid w:val="00FC519C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79A640"/>
  <w15:chartTrackingRefBased/>
  <w15:docId w15:val="{43E34E03-7C8E-41F7-8281-E0B0F04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F8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customStyle="1" w:styleId="MediumGrid11">
    <w:name w:val="Medium Grid 11"/>
    <w:uiPriority w:val="99"/>
    <w:semiHidden/>
    <w:rsid w:val="00F41CEC"/>
    <w:rPr>
      <w:color w:val="808080"/>
    </w:rPr>
  </w:style>
  <w:style w:type="character" w:styleId="Hyperlink">
    <w:name w:val="Hyperlink"/>
    <w:rsid w:val="00F351A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A6CEF"/>
    <w:rPr>
      <w:sz w:val="20"/>
      <w:szCs w:val="20"/>
    </w:rPr>
  </w:style>
  <w:style w:type="character" w:customStyle="1" w:styleId="FootnoteTextChar">
    <w:name w:val="Footnote Text Char"/>
    <w:link w:val="FootnoteText"/>
    <w:rsid w:val="007A6CEF"/>
    <w:rPr>
      <w:rFonts w:ascii="Tahoma" w:hAnsi="Tahoma"/>
      <w:spacing w:val="10"/>
      <w:lang w:val="en-US" w:eastAsia="en-US"/>
    </w:rPr>
  </w:style>
  <w:style w:type="character" w:styleId="FootnoteReference">
    <w:name w:val="footnote reference"/>
    <w:rsid w:val="007A6CE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869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69F8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6869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69F8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7640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D61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dwy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41A83F4DF2408F4DA8AC93776301" ma:contentTypeVersion="14" ma:contentTypeDescription="Create a new document." ma:contentTypeScope="" ma:versionID="a3a4d1ca79deee792ac86feaafe75067">
  <xsd:schema xmlns:xsd="http://www.w3.org/2001/XMLSchema" xmlns:xs="http://www.w3.org/2001/XMLSchema" xmlns:p="http://schemas.microsoft.com/office/2006/metadata/properties" xmlns:ns3="c57c9d24-3567-4448-95e2-3d791ec66564" xmlns:ns4="8c59ccb9-228b-45f8-97e4-5c9564557bca" targetNamespace="http://schemas.microsoft.com/office/2006/metadata/properties" ma:root="true" ma:fieldsID="18a4e73de0e5e82a5435c31ad83e1919" ns3:_="" ns4:_="">
    <xsd:import namespace="c57c9d24-3567-4448-95e2-3d791ec66564"/>
    <xsd:import namespace="8c59ccb9-228b-45f8-97e4-5c9564557b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c9d24-3567-4448-95e2-3d791ec6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9ccb9-228b-45f8-97e4-5c9564557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D09D-0F5E-4921-87A2-E32025C912DB}">
  <ds:schemaRefs>
    <ds:schemaRef ds:uri="8c59ccb9-228b-45f8-97e4-5c9564557bc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57c9d24-3567-4448-95e2-3d791ec6656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042CCF-8DA3-46C7-BC68-C32227CFC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00ECD-F505-438B-A7EA-549C60655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112A6-6A18-4323-8CDD-DD1F8540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c9d24-3567-4448-95e2-3d791ec66564"/>
    <ds:schemaRef ds:uri="8c59ccb9-228b-45f8-97e4-5c956455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292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1827</CharactersWithSpaces>
  <SharedDoc>false</SharedDoc>
  <HLinks>
    <vt:vector size="6" baseType="variant">
      <vt:variant>
        <vt:i4>4849697</vt:i4>
      </vt:variant>
      <vt:variant>
        <vt:i4>0</vt:i4>
      </vt:variant>
      <vt:variant>
        <vt:i4>0</vt:i4>
      </vt:variant>
      <vt:variant>
        <vt:i4>5</vt:i4>
      </vt:variant>
      <vt:variant>
        <vt:lpwstr>mailto:thpp@beyondthestreets.org.uk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Dwyer</dc:creator>
  <cp:keywords/>
  <cp:lastModifiedBy>Sarah Boak</cp:lastModifiedBy>
  <cp:revision>2</cp:revision>
  <cp:lastPrinted>2015-12-03T16:01:00Z</cp:lastPrinted>
  <dcterms:created xsi:type="dcterms:W3CDTF">2020-07-16T13:22:00Z</dcterms:created>
  <dcterms:modified xsi:type="dcterms:W3CDTF">2020-07-16T13:22:00Z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0x0101007B0841A83F4DF2408F4DA8AC93776301</vt:lpwstr>
  </property>
</Properties>
</file>